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DCEEF" w14:textId="77777777" w:rsidR="00CF5095" w:rsidRPr="00ED2179" w:rsidRDefault="00CF5095" w:rsidP="00CF5095">
      <w:pPr>
        <w:suppressAutoHyphens/>
        <w:jc w:val="right"/>
        <w:rPr>
          <w:rFonts w:ascii="Avenir Book" w:hAnsi="Avenir Book" w:cs="Beirut"/>
          <w:b/>
          <w:smallCaps/>
          <w:color w:val="236255"/>
          <w:sz w:val="44"/>
          <w:szCs w:val="48"/>
        </w:rPr>
      </w:pPr>
      <w:r>
        <w:rPr>
          <w:rFonts w:ascii="Avenir Book" w:hAnsi="Avenir Book" w:cs="Calibri"/>
          <w:b/>
          <w:smallCaps/>
          <w:noProof/>
          <w:sz w:val="28"/>
          <w:lang w:eastAsia="ar-SA"/>
        </w:rPr>
        <w:drawing>
          <wp:anchor distT="0" distB="0" distL="114300" distR="114300" simplePos="0" relativeHeight="251659264" behindDoc="1" locked="0" layoutInCell="1" allowOverlap="1" wp14:anchorId="5EF8467A" wp14:editId="75B49D58">
            <wp:simplePos x="0" y="0"/>
            <wp:positionH relativeFrom="column">
              <wp:posOffset>9054</wp:posOffset>
            </wp:positionH>
            <wp:positionV relativeFrom="paragraph">
              <wp:posOffset>239</wp:posOffset>
            </wp:positionV>
            <wp:extent cx="2689200" cy="540000"/>
            <wp:effectExtent l="0" t="0" r="3810" b="6350"/>
            <wp:wrapTight wrapText="bothSides">
              <wp:wrapPolygon edited="0">
                <wp:start x="0" y="0"/>
                <wp:lineTo x="0" y="21346"/>
                <wp:lineTo x="21529" y="21346"/>
                <wp:lineTo x="21529" y="0"/>
                <wp:lineTo x="0" y="0"/>
              </wp:wrapPolygon>
            </wp:wrapTight>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200" cy="540000"/>
                    </a:xfrm>
                    <a:prstGeom prst="rect">
                      <a:avLst/>
                    </a:prstGeom>
                  </pic:spPr>
                </pic:pic>
              </a:graphicData>
            </a:graphic>
            <wp14:sizeRelH relativeFrom="page">
              <wp14:pctWidth>0</wp14:pctWidth>
            </wp14:sizeRelH>
            <wp14:sizeRelV relativeFrom="page">
              <wp14:pctHeight>0</wp14:pctHeight>
            </wp14:sizeRelV>
          </wp:anchor>
        </w:drawing>
      </w:r>
      <w:r w:rsidRPr="00ED2179">
        <w:rPr>
          <w:rFonts w:ascii="Avenir Book" w:hAnsi="Avenir Book" w:cs="Calibri"/>
          <w:b/>
          <w:smallCaps/>
          <w:sz w:val="28"/>
          <w:lang w:eastAsia="ar-SA"/>
        </w:rPr>
        <w:t xml:space="preserve"> </w:t>
      </w:r>
      <w:r w:rsidRPr="00ED2179">
        <w:rPr>
          <w:rFonts w:ascii="Avenir Book" w:hAnsi="Avenir Book" w:cs="Beirut"/>
          <w:b/>
          <w:smallCaps/>
          <w:color w:val="236255"/>
          <w:sz w:val="44"/>
          <w:szCs w:val="48"/>
        </w:rPr>
        <w:t>Catherine Grebert</w:t>
      </w:r>
    </w:p>
    <w:p w14:paraId="43086816" w14:textId="77777777" w:rsidR="00CF5095" w:rsidRPr="009F550A" w:rsidRDefault="00CF5095" w:rsidP="00CF5095">
      <w:pPr>
        <w:pStyle w:val="Name"/>
        <w:jc w:val="both"/>
        <w:rPr>
          <w:rFonts w:ascii="Avenir Book" w:hAnsi="Avenir Book"/>
          <w:sz w:val="6"/>
          <w:szCs w:val="6"/>
        </w:rPr>
      </w:pPr>
    </w:p>
    <w:p w14:paraId="348DF5D9" w14:textId="77777777" w:rsidR="00CF5095" w:rsidRPr="009F550A" w:rsidRDefault="00CF5095" w:rsidP="00CF5095">
      <w:pPr>
        <w:pBdr>
          <w:top w:val="single" w:sz="4" w:space="1" w:color="auto"/>
        </w:pBdr>
        <w:jc w:val="both"/>
        <w:rPr>
          <w:rFonts w:ascii="Avenir Book" w:hAnsi="Avenir Book"/>
          <w:b/>
          <w:caps/>
          <w:sz w:val="10"/>
          <w:szCs w:val="10"/>
        </w:rPr>
      </w:pPr>
    </w:p>
    <w:p w14:paraId="451D6837" w14:textId="77777777" w:rsidR="00CF5095" w:rsidRPr="00F775CC" w:rsidRDefault="00CF5095" w:rsidP="00CF5095">
      <w:pPr>
        <w:pBdr>
          <w:bottom w:val="single" w:sz="4" w:space="1" w:color="auto"/>
        </w:pBdr>
        <w:jc w:val="both"/>
        <w:rPr>
          <w:rFonts w:ascii="Avenir" w:hAnsi="Avenir"/>
          <w:b/>
          <w:i/>
          <w:color w:val="278DA8"/>
        </w:rPr>
      </w:pPr>
      <w:r w:rsidRPr="00F775CC">
        <w:rPr>
          <w:rFonts w:ascii="Avenir" w:hAnsi="Avenir"/>
          <w:b/>
          <w:i/>
          <w:color w:val="278DA8"/>
        </w:rPr>
        <w:t xml:space="preserve">Key areas: </w:t>
      </w:r>
      <w:r>
        <w:rPr>
          <w:rFonts w:ascii="Avenir" w:hAnsi="Avenir"/>
          <w:i/>
          <w:color w:val="278DA8"/>
          <w:sz w:val="20"/>
        </w:rPr>
        <w:t>Financial Analysis</w:t>
      </w:r>
      <w:r w:rsidRPr="00F775CC">
        <w:rPr>
          <w:rFonts w:ascii="Avenir" w:hAnsi="Avenir"/>
          <w:i/>
          <w:color w:val="278DA8"/>
          <w:sz w:val="20"/>
        </w:rPr>
        <w:t xml:space="preserve"> | </w:t>
      </w:r>
      <w:r>
        <w:rPr>
          <w:rFonts w:ascii="Avenir" w:hAnsi="Avenir"/>
          <w:i/>
          <w:color w:val="278DA8"/>
          <w:sz w:val="20"/>
        </w:rPr>
        <w:t xml:space="preserve">Operational policy </w:t>
      </w:r>
      <w:r w:rsidRPr="00F775CC">
        <w:rPr>
          <w:rFonts w:ascii="Avenir" w:hAnsi="Avenir"/>
          <w:i/>
          <w:color w:val="278DA8"/>
          <w:sz w:val="20"/>
        </w:rPr>
        <w:t xml:space="preserve">| </w:t>
      </w:r>
      <w:r>
        <w:rPr>
          <w:rFonts w:ascii="Avenir" w:hAnsi="Avenir"/>
          <w:i/>
          <w:color w:val="278DA8"/>
          <w:sz w:val="20"/>
        </w:rPr>
        <w:t xml:space="preserve">Process evaluation and planning </w:t>
      </w:r>
    </w:p>
    <w:p w14:paraId="2235CE75" w14:textId="569E778A" w:rsidR="00CF5095" w:rsidRPr="00CF5095" w:rsidRDefault="00CF5095" w:rsidP="00CF5095">
      <w:pPr>
        <w:pBdr>
          <w:bottom w:val="single" w:sz="4" w:space="1" w:color="auto"/>
        </w:pBdr>
        <w:jc w:val="both"/>
        <w:rPr>
          <w:rFonts w:ascii="Avenir" w:hAnsi="Avenir"/>
          <w:sz w:val="20"/>
        </w:rPr>
      </w:pPr>
      <w:r w:rsidRPr="00861A9E">
        <w:rPr>
          <w:rFonts w:ascii="Avenir" w:hAnsi="Avenir"/>
          <w:sz w:val="20"/>
        </w:rPr>
        <w:t>Senior Finance Manager with 1</w:t>
      </w:r>
      <w:r>
        <w:rPr>
          <w:rFonts w:ascii="Avenir" w:hAnsi="Avenir"/>
          <w:sz w:val="20"/>
        </w:rPr>
        <w:t>6</w:t>
      </w:r>
      <w:r w:rsidRPr="00861A9E">
        <w:rPr>
          <w:rFonts w:ascii="Avenir" w:hAnsi="Avenir"/>
          <w:sz w:val="20"/>
        </w:rPr>
        <w:t xml:space="preserve"> years of experience in international companies, including recent HR responsibilities, and a background of 6 years in healthcare. Proven track record in Financial and Compliance audits and extensive financial strategic and operational planning. Results-driven problem solver, agile and able to work across multiple roles and demands.</w:t>
      </w:r>
    </w:p>
    <w:p w14:paraId="053E3114" w14:textId="77777777" w:rsidR="00CF5095" w:rsidRPr="00FC757A" w:rsidRDefault="00CF5095" w:rsidP="00CF5095">
      <w:pPr>
        <w:jc w:val="both"/>
        <w:rPr>
          <w:rFonts w:ascii="Avenir" w:hAnsi="Avenir"/>
          <w:b/>
          <w:color w:val="278DA8"/>
          <w:sz w:val="28"/>
        </w:rPr>
      </w:pPr>
      <w:r w:rsidRPr="00FC757A">
        <w:rPr>
          <w:rFonts w:ascii="Avenir" w:hAnsi="Avenir"/>
          <w:b/>
          <w:color w:val="278DA8"/>
          <w:sz w:val="28"/>
        </w:rPr>
        <w:t>Professional Experience</w:t>
      </w:r>
    </w:p>
    <w:p w14:paraId="3DED8630" w14:textId="77777777" w:rsidR="00CF5095" w:rsidRPr="005843D0" w:rsidRDefault="00CF5095" w:rsidP="00CF5095">
      <w:pPr>
        <w:jc w:val="both"/>
        <w:rPr>
          <w:rFonts w:ascii="Avenir" w:hAnsi="Avenir"/>
          <w:b/>
          <w:color w:val="236255"/>
        </w:rPr>
      </w:pPr>
      <w:r>
        <w:rPr>
          <w:rFonts w:ascii="Avenir" w:hAnsi="Avenir" w:cs="Angsana New"/>
          <w:b/>
          <w:color w:val="236255"/>
          <w:szCs w:val="24"/>
        </w:rPr>
        <w:t xml:space="preserve">Bridges to Development, Geneva, Switzerland </w:t>
      </w:r>
      <w:r>
        <w:rPr>
          <w:rFonts w:ascii="Avenir" w:hAnsi="Avenir" w:cs="Angsana New"/>
          <w:b/>
          <w:color w:val="236255"/>
          <w:szCs w:val="24"/>
        </w:rPr>
        <w:tab/>
      </w:r>
      <w:r>
        <w:rPr>
          <w:rFonts w:ascii="Avenir" w:hAnsi="Avenir" w:cs="Angsana New"/>
          <w:b/>
          <w:color w:val="236255"/>
          <w:szCs w:val="24"/>
        </w:rPr>
        <w:tab/>
      </w:r>
      <w:r>
        <w:rPr>
          <w:rFonts w:ascii="Avenir" w:hAnsi="Avenir" w:cs="Angsana New"/>
          <w:b/>
          <w:color w:val="236255"/>
          <w:szCs w:val="24"/>
        </w:rPr>
        <w:tab/>
      </w:r>
      <w:r w:rsidRPr="005843D0">
        <w:rPr>
          <w:rFonts w:ascii="Avenir" w:hAnsi="Avenir"/>
          <w:b/>
          <w:color w:val="236255"/>
        </w:rPr>
        <w:t>(</w:t>
      </w:r>
      <w:r>
        <w:rPr>
          <w:rFonts w:ascii="Avenir" w:hAnsi="Avenir"/>
          <w:b/>
          <w:color w:val="236255"/>
        </w:rPr>
        <w:t>Jan 2021</w:t>
      </w:r>
      <w:r w:rsidRPr="005843D0">
        <w:rPr>
          <w:rFonts w:ascii="Avenir" w:hAnsi="Avenir"/>
          <w:b/>
          <w:color w:val="236255"/>
        </w:rPr>
        <w:t xml:space="preserve"> - present)</w:t>
      </w:r>
    </w:p>
    <w:p w14:paraId="5C41A292" w14:textId="77777777" w:rsidR="00CF5095" w:rsidRDefault="00CF5095" w:rsidP="00CF5095">
      <w:pPr>
        <w:jc w:val="both"/>
        <w:rPr>
          <w:rFonts w:ascii="Avenir" w:hAnsi="Avenir"/>
          <w:b/>
          <w:i/>
        </w:rPr>
      </w:pPr>
      <w:r>
        <w:rPr>
          <w:rFonts w:ascii="Avenir" w:hAnsi="Avenir"/>
          <w:b/>
          <w:i/>
        </w:rPr>
        <w:t>Finance and Operations Manager</w:t>
      </w:r>
    </w:p>
    <w:p w14:paraId="5D06B1A6" w14:textId="77777777" w:rsidR="00CF5095" w:rsidRDefault="00CF5095" w:rsidP="00CF5095">
      <w:pPr>
        <w:tabs>
          <w:tab w:val="left" w:pos="360"/>
        </w:tabs>
        <w:jc w:val="both"/>
        <w:rPr>
          <w:rFonts w:ascii="Avenir" w:hAnsi="Avenir"/>
          <w:sz w:val="20"/>
        </w:rPr>
      </w:pPr>
      <w:r w:rsidRPr="00392FFB">
        <w:rPr>
          <w:rFonts w:ascii="Avenir" w:hAnsi="Avenir"/>
          <w:sz w:val="20"/>
        </w:rPr>
        <w:t>Bridges is a non-profit organization, founded in 2018 and based in Europe and the US to improve education and health, especially for girls and women, as critical bridges to sustainable development. Bridges works to advance resilient communities on a path towards sustainable development, guiding and facilitating projects and investments in innovative partnerships and technologies supporting education and health in low and middle-income countries. Sample project work includes:</w:t>
      </w:r>
    </w:p>
    <w:p w14:paraId="64DA1BBF" w14:textId="77777777" w:rsidR="00CF5095" w:rsidRPr="00EC765A" w:rsidRDefault="00CF5095" w:rsidP="00CF5095">
      <w:pPr>
        <w:numPr>
          <w:ilvl w:val="0"/>
          <w:numId w:val="4"/>
        </w:numPr>
        <w:spacing w:after="0" w:line="240" w:lineRule="auto"/>
        <w:jc w:val="both"/>
        <w:rPr>
          <w:rFonts w:ascii="Avenir" w:hAnsi="Avenir"/>
          <w:sz w:val="20"/>
          <w:szCs w:val="20"/>
          <w:lang/>
        </w:rPr>
      </w:pPr>
      <w:r>
        <w:rPr>
          <w:rFonts w:ascii="Avenir" w:hAnsi="Avenir"/>
          <w:b/>
          <w:bCs/>
          <w:sz w:val="20"/>
        </w:rPr>
        <w:t>Financial Oversight and Reporting</w:t>
      </w:r>
      <w:r w:rsidRPr="00392FFB">
        <w:rPr>
          <w:rFonts w:ascii="Avenir" w:hAnsi="Avenir"/>
          <w:b/>
          <w:bCs/>
          <w:sz w:val="20"/>
        </w:rPr>
        <w:t>:</w:t>
      </w:r>
      <w:r>
        <w:rPr>
          <w:rFonts w:ascii="Avenir" w:hAnsi="Avenir"/>
          <w:sz w:val="20"/>
        </w:rPr>
        <w:t xml:space="preserve"> </w:t>
      </w:r>
      <w:r>
        <w:rPr>
          <w:rFonts w:ascii="Avenir" w:hAnsi="Avenir"/>
          <w:sz w:val="20"/>
          <w:szCs w:val="20"/>
          <w:lang/>
        </w:rPr>
        <w:t>Management of the Financial Accounts and audits and analysis of financial data for internal and external reporting.</w:t>
      </w:r>
    </w:p>
    <w:p w14:paraId="1E67648D" w14:textId="77777777" w:rsidR="00CF5095" w:rsidRPr="00392FFB" w:rsidRDefault="00CF5095" w:rsidP="00CF5095">
      <w:pPr>
        <w:widowControl w:val="0"/>
        <w:numPr>
          <w:ilvl w:val="0"/>
          <w:numId w:val="3"/>
        </w:numPr>
        <w:tabs>
          <w:tab w:val="left" w:pos="360"/>
        </w:tabs>
        <w:spacing w:after="0" w:line="240" w:lineRule="auto"/>
        <w:jc w:val="both"/>
        <w:rPr>
          <w:rFonts w:ascii="Avenir" w:hAnsi="Avenir"/>
          <w:sz w:val="20"/>
        </w:rPr>
      </w:pPr>
      <w:r>
        <w:rPr>
          <w:rFonts w:ascii="Avenir" w:hAnsi="Avenir"/>
          <w:b/>
          <w:bCs/>
          <w:sz w:val="20"/>
        </w:rPr>
        <w:t>Budget and Forecasting</w:t>
      </w:r>
      <w:r w:rsidRPr="00392FFB">
        <w:rPr>
          <w:rFonts w:ascii="Avenir" w:hAnsi="Avenir"/>
          <w:b/>
          <w:bCs/>
          <w:sz w:val="20"/>
        </w:rPr>
        <w:t>:</w:t>
      </w:r>
      <w:r w:rsidRPr="00392FFB">
        <w:rPr>
          <w:rFonts w:ascii="Avenir" w:hAnsi="Avenir"/>
          <w:sz w:val="20"/>
        </w:rPr>
        <w:t xml:space="preserve"> </w:t>
      </w:r>
      <w:r>
        <w:rPr>
          <w:rFonts w:ascii="Avenir" w:hAnsi="Avenir"/>
          <w:sz w:val="20"/>
        </w:rPr>
        <w:t xml:space="preserve"> Working closely with the project team to develop budgets and developing processes to streamline the reporting of financial Information.</w:t>
      </w:r>
    </w:p>
    <w:p w14:paraId="7F8939DA" w14:textId="77777777" w:rsidR="00CF5095" w:rsidRPr="00460037" w:rsidRDefault="00CF5095" w:rsidP="00CF5095">
      <w:pPr>
        <w:widowControl w:val="0"/>
        <w:numPr>
          <w:ilvl w:val="0"/>
          <w:numId w:val="3"/>
        </w:numPr>
        <w:tabs>
          <w:tab w:val="left" w:pos="360"/>
        </w:tabs>
        <w:spacing w:after="0" w:line="240" w:lineRule="auto"/>
        <w:jc w:val="both"/>
        <w:rPr>
          <w:rFonts w:ascii="Avenir" w:hAnsi="Avenir"/>
          <w:b/>
          <w:color w:val="236255"/>
        </w:rPr>
      </w:pPr>
      <w:r>
        <w:rPr>
          <w:rFonts w:ascii="Avenir" w:hAnsi="Avenir"/>
          <w:b/>
          <w:bCs/>
          <w:sz w:val="20"/>
        </w:rPr>
        <w:t>Project Management</w:t>
      </w:r>
      <w:r w:rsidRPr="00392FFB">
        <w:rPr>
          <w:rFonts w:ascii="Avenir" w:hAnsi="Avenir"/>
          <w:b/>
          <w:bCs/>
          <w:sz w:val="20"/>
        </w:rPr>
        <w:t>:</w:t>
      </w:r>
      <w:r w:rsidRPr="00392FFB">
        <w:rPr>
          <w:rFonts w:ascii="Avenir" w:hAnsi="Avenir"/>
          <w:sz w:val="20"/>
        </w:rPr>
        <w:t xml:space="preserve"> </w:t>
      </w:r>
      <w:r>
        <w:rPr>
          <w:rFonts w:ascii="Avenir" w:hAnsi="Avenir"/>
          <w:sz w:val="20"/>
        </w:rPr>
        <w:t xml:space="preserve">  Assisting project leads in the administrative, legal and organizational aspects of projects.</w:t>
      </w:r>
    </w:p>
    <w:p w14:paraId="4E7D6F15" w14:textId="77777777" w:rsidR="00CF5095" w:rsidRPr="00460037" w:rsidRDefault="00CF5095" w:rsidP="00CF5095">
      <w:pPr>
        <w:tabs>
          <w:tab w:val="left" w:pos="360"/>
        </w:tabs>
        <w:jc w:val="both"/>
        <w:rPr>
          <w:rFonts w:ascii="Avenir" w:hAnsi="Avenir"/>
          <w:b/>
          <w:color w:val="236255"/>
        </w:rPr>
      </w:pPr>
    </w:p>
    <w:p w14:paraId="3D1B6174" w14:textId="77777777" w:rsidR="00CF5095" w:rsidRPr="005843D0" w:rsidRDefault="00CF5095" w:rsidP="00CF5095">
      <w:pPr>
        <w:tabs>
          <w:tab w:val="left" w:pos="360"/>
        </w:tabs>
        <w:jc w:val="both"/>
        <w:rPr>
          <w:rFonts w:ascii="Avenir" w:hAnsi="Avenir"/>
          <w:b/>
          <w:color w:val="236255"/>
        </w:rPr>
      </w:pPr>
      <w:proofErr w:type="spellStart"/>
      <w:r>
        <w:rPr>
          <w:rFonts w:ascii="Avenir" w:hAnsi="Avenir" w:cs="Angsana New"/>
          <w:b/>
          <w:color w:val="236255"/>
          <w:szCs w:val="24"/>
        </w:rPr>
        <w:t>Spacecode</w:t>
      </w:r>
      <w:proofErr w:type="spellEnd"/>
      <w:r>
        <w:rPr>
          <w:rFonts w:ascii="Avenir" w:hAnsi="Avenir" w:cs="Angsana New"/>
          <w:b/>
          <w:color w:val="236255"/>
          <w:szCs w:val="24"/>
        </w:rPr>
        <w:t xml:space="preserve"> Technologies</w:t>
      </w:r>
      <w:r w:rsidRPr="009106D2">
        <w:rPr>
          <w:rFonts w:ascii="Avenir" w:hAnsi="Avenir" w:cs="Angsana New"/>
          <w:b/>
          <w:color w:val="236255"/>
          <w:szCs w:val="24"/>
        </w:rPr>
        <w:t>, Geneva, Switzerland</w:t>
      </w:r>
      <w:r>
        <w:rPr>
          <w:rFonts w:ascii="Avenir" w:hAnsi="Avenir"/>
          <w:b/>
          <w:color w:val="236255"/>
          <w:szCs w:val="24"/>
        </w:rPr>
        <w:tab/>
      </w:r>
      <w:r>
        <w:rPr>
          <w:rFonts w:ascii="Avenir" w:hAnsi="Avenir"/>
          <w:b/>
          <w:color w:val="236255"/>
          <w:szCs w:val="24"/>
        </w:rPr>
        <w:tab/>
      </w:r>
      <w:r>
        <w:rPr>
          <w:rFonts w:ascii="Avenir" w:hAnsi="Avenir"/>
          <w:b/>
          <w:color w:val="236255"/>
          <w:szCs w:val="24"/>
        </w:rPr>
        <w:tab/>
      </w:r>
      <w:r>
        <w:rPr>
          <w:rFonts w:ascii="Avenir" w:hAnsi="Avenir"/>
          <w:b/>
          <w:color w:val="236255"/>
          <w:szCs w:val="24"/>
        </w:rPr>
        <w:tab/>
      </w:r>
      <w:r w:rsidRPr="005843D0">
        <w:rPr>
          <w:rFonts w:ascii="Avenir" w:hAnsi="Avenir"/>
          <w:b/>
          <w:color w:val="236255"/>
        </w:rPr>
        <w:t>(201</w:t>
      </w:r>
      <w:r>
        <w:rPr>
          <w:rFonts w:ascii="Avenir" w:hAnsi="Avenir"/>
          <w:b/>
          <w:color w:val="236255"/>
        </w:rPr>
        <w:t>5</w:t>
      </w:r>
      <w:r w:rsidRPr="005843D0">
        <w:rPr>
          <w:rFonts w:ascii="Avenir" w:hAnsi="Avenir"/>
          <w:b/>
          <w:color w:val="236255"/>
        </w:rPr>
        <w:t xml:space="preserve"> – 20</w:t>
      </w:r>
      <w:r>
        <w:rPr>
          <w:rFonts w:ascii="Avenir" w:hAnsi="Avenir"/>
          <w:b/>
          <w:color w:val="236255"/>
        </w:rPr>
        <w:t>20</w:t>
      </w:r>
      <w:r w:rsidRPr="005843D0">
        <w:rPr>
          <w:rFonts w:ascii="Avenir" w:hAnsi="Avenir"/>
          <w:b/>
          <w:color w:val="236255"/>
        </w:rPr>
        <w:t>)</w:t>
      </w:r>
    </w:p>
    <w:p w14:paraId="5E767D66" w14:textId="77777777" w:rsidR="00CF5095" w:rsidRPr="00F97EFB" w:rsidRDefault="00CF5095" w:rsidP="00CF5095">
      <w:pPr>
        <w:jc w:val="both"/>
        <w:rPr>
          <w:rFonts w:ascii="Avenir" w:hAnsi="Avenir"/>
          <w:b/>
          <w:i/>
        </w:rPr>
      </w:pPr>
      <w:r>
        <w:rPr>
          <w:rFonts w:ascii="Avenir" w:hAnsi="Avenir"/>
          <w:b/>
          <w:i/>
        </w:rPr>
        <w:t>Finance and HR Director</w:t>
      </w:r>
      <w:r w:rsidRPr="00F97EFB">
        <w:rPr>
          <w:rFonts w:ascii="Avenir" w:hAnsi="Avenir"/>
          <w:b/>
          <w:i/>
        </w:rPr>
        <w:t xml:space="preserve"> </w:t>
      </w:r>
    </w:p>
    <w:p w14:paraId="02B59F3B" w14:textId="77777777" w:rsidR="00CF5095" w:rsidRPr="00E631AF" w:rsidRDefault="00CF5095" w:rsidP="00CF5095">
      <w:pPr>
        <w:jc w:val="both"/>
        <w:rPr>
          <w:rFonts w:ascii="Avenir" w:hAnsi="Avenir"/>
          <w:sz w:val="20"/>
        </w:rPr>
      </w:pPr>
      <w:r w:rsidRPr="000977C8">
        <w:rPr>
          <w:rFonts w:ascii="Avenir" w:hAnsi="Avenir"/>
          <w:sz w:val="20"/>
        </w:rPr>
        <w:t>Key member of Management team and responsible for annual financial statements and for the key financial analysis and reporting for auditors and shareholders</w:t>
      </w:r>
      <w:r w:rsidRPr="00E631AF">
        <w:rPr>
          <w:rFonts w:ascii="Avenir" w:hAnsi="Avenir"/>
          <w:sz w:val="20"/>
        </w:rPr>
        <w:t>.</w:t>
      </w:r>
    </w:p>
    <w:p w14:paraId="0CAA4080" w14:textId="77777777" w:rsidR="00CF5095" w:rsidRPr="00861A9E"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Identified opportunities to introduce structures to drive efficiency of the team. </w:t>
      </w:r>
    </w:p>
    <w:p w14:paraId="7A792C77" w14:textId="77777777" w:rsidR="00CF5095" w:rsidRPr="00861A9E"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Led the company’s accounts team and Geneva based employees, introducing the process of business planning and formal performance reviews.</w:t>
      </w:r>
    </w:p>
    <w:p w14:paraId="15ABCA62" w14:textId="77777777" w:rsidR="00CF5095" w:rsidRPr="00861A9E"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Led the successful implementation of SAP Business One across multiple countries, on limited budget, while managing the needs of reluctant stakeholders. </w:t>
      </w:r>
    </w:p>
    <w:p w14:paraId="7A7FD136" w14:textId="77777777" w:rsidR="00CF5095" w:rsidRPr="00861A9E"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Identified issues with marketing capability and flowed to fill that role ahead of hiring a CMO. </w:t>
      </w:r>
    </w:p>
    <w:p w14:paraId="148A0CFD" w14:textId="77777777" w:rsidR="00CF5095" w:rsidRPr="00861A9E"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Identified and resolved complex issues related to production planning and cash flow, which enabled the company to improve avoid stock outs and increase customer satisfaction. </w:t>
      </w:r>
    </w:p>
    <w:p w14:paraId="0F210FDE" w14:textId="77777777" w:rsidR="00CF5095" w:rsidRPr="00861A9E" w:rsidRDefault="00CF5095" w:rsidP="00CF5095">
      <w:pPr>
        <w:pStyle w:val="ListParagraph"/>
        <w:tabs>
          <w:tab w:val="left" w:pos="360"/>
        </w:tabs>
        <w:ind w:left="360"/>
        <w:jc w:val="both"/>
        <w:rPr>
          <w:rFonts w:ascii="Avenir" w:hAnsi="Avenir"/>
          <w:sz w:val="20"/>
        </w:rPr>
      </w:pPr>
    </w:p>
    <w:p w14:paraId="026A75D8" w14:textId="77777777" w:rsidR="00CF5095" w:rsidRPr="00B47E50" w:rsidRDefault="00CF5095" w:rsidP="00CF5095">
      <w:pPr>
        <w:jc w:val="both"/>
        <w:rPr>
          <w:rFonts w:ascii="Avenir" w:hAnsi="Avenir"/>
          <w:b/>
          <w:color w:val="236255"/>
          <w:szCs w:val="24"/>
          <w:lang w:val="en-GB"/>
        </w:rPr>
      </w:pPr>
      <w:r w:rsidRPr="00B47E50">
        <w:rPr>
          <w:rFonts w:ascii="Avenir" w:hAnsi="Avenir"/>
          <w:b/>
          <w:color w:val="236255"/>
          <w:szCs w:val="24"/>
          <w:lang w:val="en-GB"/>
        </w:rPr>
        <w:t>Little Trove, UK</w:t>
      </w:r>
      <w:r w:rsidRPr="00B47E50">
        <w:rPr>
          <w:rFonts w:ascii="Avenir" w:hAnsi="Avenir"/>
          <w:b/>
          <w:color w:val="236255"/>
          <w:szCs w:val="24"/>
          <w:lang w:val="en-GB"/>
        </w:rPr>
        <w:tab/>
      </w:r>
      <w:r w:rsidRPr="00B47E50">
        <w:rPr>
          <w:rFonts w:ascii="Avenir" w:hAnsi="Avenir"/>
          <w:b/>
          <w:color w:val="236255"/>
          <w:szCs w:val="24"/>
          <w:lang w:val="en-GB"/>
        </w:rPr>
        <w:tab/>
      </w:r>
      <w:r w:rsidRPr="00B47E50">
        <w:rPr>
          <w:rFonts w:ascii="Avenir" w:hAnsi="Avenir"/>
          <w:b/>
          <w:color w:val="236255"/>
          <w:szCs w:val="24"/>
          <w:lang w:val="en-GB"/>
        </w:rPr>
        <w:tab/>
      </w:r>
      <w:proofErr w:type="gramStart"/>
      <w:r w:rsidRPr="00B47E50">
        <w:rPr>
          <w:rFonts w:ascii="Avenir" w:hAnsi="Avenir"/>
          <w:b/>
          <w:color w:val="236255"/>
          <w:szCs w:val="24"/>
          <w:lang w:val="en-GB"/>
        </w:rPr>
        <w:tab/>
        <w:t xml:space="preserve">  </w:t>
      </w:r>
      <w:r>
        <w:rPr>
          <w:rFonts w:ascii="Avenir" w:hAnsi="Avenir"/>
          <w:b/>
          <w:color w:val="236255"/>
          <w:szCs w:val="24"/>
          <w:lang w:val="en-GB"/>
        </w:rPr>
        <w:tab/>
      </w:r>
      <w:proofErr w:type="gramEnd"/>
      <w:r>
        <w:rPr>
          <w:rFonts w:ascii="Avenir" w:hAnsi="Avenir"/>
          <w:b/>
          <w:color w:val="236255"/>
          <w:szCs w:val="24"/>
          <w:lang w:val="en-GB"/>
        </w:rPr>
        <w:tab/>
      </w:r>
      <w:r w:rsidRPr="00B47E50">
        <w:rPr>
          <w:rFonts w:ascii="Avenir" w:hAnsi="Avenir"/>
          <w:b/>
          <w:color w:val="236255"/>
          <w:szCs w:val="24"/>
          <w:lang w:val="en-GB"/>
        </w:rPr>
        <w:t xml:space="preserve"> </w:t>
      </w:r>
      <w:r>
        <w:rPr>
          <w:rFonts w:ascii="Avenir" w:hAnsi="Avenir"/>
          <w:b/>
          <w:color w:val="236255"/>
          <w:szCs w:val="24"/>
          <w:lang w:val="en-GB"/>
        </w:rPr>
        <w:tab/>
      </w:r>
      <w:r>
        <w:rPr>
          <w:rFonts w:ascii="Avenir" w:hAnsi="Avenir"/>
          <w:b/>
          <w:color w:val="236255"/>
          <w:szCs w:val="24"/>
          <w:lang w:val="en-GB"/>
        </w:rPr>
        <w:tab/>
      </w:r>
      <w:r w:rsidRPr="00B47E50">
        <w:rPr>
          <w:rFonts w:ascii="Avenir" w:hAnsi="Avenir"/>
          <w:b/>
          <w:color w:val="236255"/>
          <w:szCs w:val="24"/>
          <w:lang w:val="en-GB"/>
        </w:rPr>
        <w:t>(2012 - 2015)</w:t>
      </w:r>
    </w:p>
    <w:p w14:paraId="493789CE" w14:textId="77777777" w:rsidR="00CF5095" w:rsidRDefault="00CF5095" w:rsidP="00CF5095">
      <w:pPr>
        <w:jc w:val="both"/>
        <w:rPr>
          <w:rFonts w:ascii="Avenir" w:hAnsi="Avenir"/>
          <w:sz w:val="20"/>
        </w:rPr>
      </w:pPr>
      <w:r>
        <w:rPr>
          <w:rFonts w:ascii="Avenir" w:hAnsi="Avenir"/>
          <w:b/>
          <w:i/>
        </w:rPr>
        <w:lastRenderedPageBreak/>
        <w:t xml:space="preserve">Director and Finance </w:t>
      </w:r>
      <w:r w:rsidRPr="00B47E50">
        <w:rPr>
          <w:rFonts w:ascii="Avenir" w:hAnsi="Avenir"/>
          <w:b/>
          <w:i/>
        </w:rPr>
        <w:t>Manager (</w:t>
      </w:r>
      <w:r w:rsidRPr="00B47E50">
        <w:rPr>
          <w:rFonts w:ascii="Avenir" w:hAnsi="Avenir"/>
          <w:b/>
          <w:sz w:val="20"/>
        </w:rPr>
        <w:t>non-profit, ethical Trading Company)</w:t>
      </w:r>
      <w:r>
        <w:rPr>
          <w:rFonts w:ascii="Avenir" w:hAnsi="Avenir"/>
          <w:sz w:val="20"/>
        </w:rPr>
        <w:t xml:space="preserve"> </w:t>
      </w:r>
    </w:p>
    <w:p w14:paraId="72AE6F5D" w14:textId="77777777" w:rsidR="00CF5095" w:rsidRPr="006D2A60"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Responsible for the reviewing and approval of all budgets, cash flow and financial accounts and providing input into marketing and </w:t>
      </w:r>
      <w:r>
        <w:rPr>
          <w:rFonts w:ascii="Avenir" w:hAnsi="Avenir"/>
          <w:sz w:val="20"/>
        </w:rPr>
        <w:t>developing the strategic direction.</w:t>
      </w:r>
    </w:p>
    <w:p w14:paraId="28F3373A" w14:textId="77777777" w:rsidR="00CF5095" w:rsidRPr="006D2A60"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Involved in Financial and Marketing planning that resulted in Little Trove Products to be sold through Amnesty International and Amazon</w:t>
      </w:r>
      <w:r>
        <w:rPr>
          <w:rFonts w:ascii="Avenir" w:hAnsi="Avenir"/>
          <w:sz w:val="20"/>
        </w:rPr>
        <w:t>.</w:t>
      </w:r>
    </w:p>
    <w:p w14:paraId="159A6A0A" w14:textId="77777777" w:rsidR="00CF5095"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Set up Little Trove for a successful sale.</w:t>
      </w:r>
    </w:p>
    <w:p w14:paraId="5FE2BD6D" w14:textId="77777777" w:rsidR="00CF5095" w:rsidRPr="006D2A60" w:rsidRDefault="00CF5095" w:rsidP="00CF5095">
      <w:pPr>
        <w:pStyle w:val="ListParagraph"/>
        <w:tabs>
          <w:tab w:val="left" w:pos="360"/>
        </w:tabs>
        <w:ind w:left="360"/>
        <w:jc w:val="both"/>
        <w:rPr>
          <w:rFonts w:ascii="Avenir" w:hAnsi="Avenir"/>
          <w:sz w:val="20"/>
        </w:rPr>
      </w:pPr>
    </w:p>
    <w:p w14:paraId="1889D67E" w14:textId="77777777" w:rsidR="00CF5095" w:rsidRPr="009106D2" w:rsidRDefault="00CF5095" w:rsidP="00CF5095">
      <w:pPr>
        <w:jc w:val="both"/>
        <w:rPr>
          <w:rFonts w:ascii="Avenir" w:hAnsi="Avenir"/>
          <w:color w:val="236255"/>
          <w:sz w:val="20"/>
        </w:rPr>
      </w:pPr>
      <w:proofErr w:type="spellStart"/>
      <w:r>
        <w:rPr>
          <w:rFonts w:ascii="Avenir" w:hAnsi="Avenir"/>
          <w:b/>
          <w:color w:val="236255"/>
        </w:rPr>
        <w:t>Diacore</w:t>
      </w:r>
      <w:proofErr w:type="spellEnd"/>
      <w:r>
        <w:rPr>
          <w:rFonts w:ascii="Avenir" w:hAnsi="Avenir"/>
          <w:b/>
          <w:color w:val="236255"/>
        </w:rPr>
        <w:t xml:space="preserve"> International Ltd</w:t>
      </w:r>
      <w:r w:rsidRPr="009106D2">
        <w:rPr>
          <w:rFonts w:ascii="Avenir" w:hAnsi="Avenir"/>
          <w:b/>
          <w:color w:val="236255"/>
        </w:rPr>
        <w:t xml:space="preserve">, </w:t>
      </w:r>
      <w:r>
        <w:rPr>
          <w:rFonts w:ascii="Avenir" w:hAnsi="Avenir"/>
          <w:b/>
          <w:color w:val="236255"/>
        </w:rPr>
        <w:t>Switzerland</w:t>
      </w:r>
      <w:r w:rsidRPr="009106D2">
        <w:rPr>
          <w:rFonts w:ascii="Avenir" w:hAnsi="Avenir"/>
          <w:b/>
          <w:color w:val="236255"/>
        </w:rPr>
        <w:t xml:space="preserve"> </w:t>
      </w:r>
      <w:r w:rsidRPr="009106D2">
        <w:rPr>
          <w:rFonts w:ascii="Avenir" w:hAnsi="Avenir"/>
          <w:b/>
          <w:color w:val="236255"/>
        </w:rPr>
        <w:tab/>
      </w:r>
      <w:r w:rsidRPr="009106D2">
        <w:rPr>
          <w:rFonts w:ascii="Avenir" w:hAnsi="Avenir"/>
          <w:b/>
          <w:color w:val="236255"/>
        </w:rPr>
        <w:tab/>
      </w:r>
      <w:r w:rsidRPr="009106D2">
        <w:rPr>
          <w:rFonts w:ascii="Avenir" w:hAnsi="Avenir"/>
          <w:b/>
          <w:color w:val="236255"/>
        </w:rPr>
        <w:tab/>
      </w:r>
      <w:r>
        <w:rPr>
          <w:rFonts w:ascii="Avenir" w:hAnsi="Avenir"/>
          <w:b/>
          <w:color w:val="236255"/>
        </w:rPr>
        <w:t xml:space="preserve">        </w:t>
      </w:r>
      <w:r>
        <w:rPr>
          <w:rFonts w:ascii="Avenir" w:hAnsi="Avenir"/>
          <w:b/>
          <w:color w:val="236255"/>
        </w:rPr>
        <w:tab/>
      </w:r>
      <w:r>
        <w:rPr>
          <w:rFonts w:ascii="Avenir" w:hAnsi="Avenir"/>
          <w:b/>
          <w:color w:val="236255"/>
        </w:rPr>
        <w:tab/>
      </w:r>
      <w:r w:rsidRPr="005843D0">
        <w:rPr>
          <w:rFonts w:ascii="Avenir" w:hAnsi="Avenir"/>
          <w:b/>
          <w:color w:val="236255"/>
        </w:rPr>
        <w:t>(</w:t>
      </w:r>
      <w:r>
        <w:rPr>
          <w:rFonts w:ascii="Avenir" w:hAnsi="Avenir"/>
          <w:b/>
          <w:color w:val="236255"/>
        </w:rPr>
        <w:t>2004</w:t>
      </w:r>
      <w:r w:rsidRPr="005843D0">
        <w:rPr>
          <w:rFonts w:ascii="Avenir" w:hAnsi="Avenir"/>
          <w:b/>
          <w:color w:val="236255"/>
        </w:rPr>
        <w:t xml:space="preserve"> – 2</w:t>
      </w:r>
      <w:r>
        <w:rPr>
          <w:rFonts w:ascii="Avenir" w:hAnsi="Avenir"/>
          <w:b/>
          <w:color w:val="236255"/>
        </w:rPr>
        <w:t>012</w:t>
      </w:r>
      <w:r w:rsidRPr="005843D0">
        <w:rPr>
          <w:rFonts w:ascii="Avenir" w:hAnsi="Avenir"/>
          <w:b/>
          <w:color w:val="236255"/>
        </w:rPr>
        <w:t>)</w:t>
      </w:r>
      <w:r w:rsidRPr="009106D2">
        <w:rPr>
          <w:rFonts w:ascii="Avenir" w:hAnsi="Avenir"/>
          <w:b/>
          <w:color w:val="236255"/>
        </w:rPr>
        <w:t xml:space="preserve"> </w:t>
      </w:r>
    </w:p>
    <w:p w14:paraId="7AF655B8" w14:textId="77777777" w:rsidR="00CF5095" w:rsidRPr="00F97EFB" w:rsidRDefault="00CF5095" w:rsidP="00CF5095">
      <w:pPr>
        <w:jc w:val="both"/>
        <w:rPr>
          <w:rFonts w:ascii="Avenir" w:hAnsi="Avenir"/>
          <w:b/>
          <w:i/>
        </w:rPr>
      </w:pPr>
      <w:r>
        <w:rPr>
          <w:rFonts w:ascii="Avenir" w:hAnsi="Avenir"/>
          <w:b/>
          <w:i/>
        </w:rPr>
        <w:t>Fi</w:t>
      </w:r>
      <w:r w:rsidRPr="00F97EFB">
        <w:rPr>
          <w:rFonts w:ascii="Avenir" w:hAnsi="Avenir"/>
          <w:b/>
          <w:i/>
        </w:rPr>
        <w:t>n</w:t>
      </w:r>
      <w:r>
        <w:rPr>
          <w:rFonts w:ascii="Avenir" w:hAnsi="Avenir"/>
          <w:b/>
          <w:i/>
        </w:rPr>
        <w:t>ance and Compliance Manager</w:t>
      </w:r>
    </w:p>
    <w:p w14:paraId="57436BA7" w14:textId="09C82EDC" w:rsidR="00CF5095" w:rsidRPr="00E631AF"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Responsible for audit of Geneva Group companies and the consolidated audit of the group accounts. Leadership in the development, implementation, training and monitoring of compliance standards (business, social and environmental) globally across the organization. Responsible for security/risk management globally. </w:t>
      </w:r>
    </w:p>
    <w:p w14:paraId="5085D097" w14:textId="77777777" w:rsidR="00CF5095" w:rsidRPr="00754EA0"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Managed the accounting of five offsite companies resulting in the movement from unaudited accounts to a successful audit by KPMG under IFRS standards </w:t>
      </w:r>
    </w:p>
    <w:p w14:paraId="38A0126A" w14:textId="77777777" w:rsidR="00CF5095" w:rsidRPr="00754EA0"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Prepared the first consolidation (IFRS) of over twenty companies globally across the </w:t>
      </w:r>
      <w:r>
        <w:rPr>
          <w:rFonts w:ascii="Avenir" w:hAnsi="Avenir"/>
          <w:sz w:val="20"/>
        </w:rPr>
        <w:t>organization</w:t>
      </w:r>
      <w:r w:rsidRPr="000977C8">
        <w:rPr>
          <w:rFonts w:ascii="Avenir" w:hAnsi="Avenir"/>
          <w:sz w:val="20"/>
        </w:rPr>
        <w:t xml:space="preserve">, which was also successfully audited by KPMG. </w:t>
      </w:r>
    </w:p>
    <w:p w14:paraId="6FEF3303" w14:textId="77777777" w:rsidR="00CF5095" w:rsidRPr="00754EA0"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Worked with KPMG to develop/ approve a global standard for the valuation of diamond inventory. </w:t>
      </w:r>
    </w:p>
    <w:p w14:paraId="4684F75F" w14:textId="77777777" w:rsidR="00CF5095" w:rsidRPr="00754EA0"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Managed all staff responsible for SGS audits of Diamond Best Practice Principles and Council of Responsible Jewelry Practice, ISO9001, ISO18001 and ISO14001 for Steinmetz companies in Namibia, India, UAE, Israel, USA, Belgium, South Africa and Switzerland and passed all audits successfully.</w:t>
      </w:r>
    </w:p>
    <w:p w14:paraId="7612C5F5" w14:textId="77777777" w:rsidR="00CF5095" w:rsidRPr="000977C8" w:rsidRDefault="00CF5095" w:rsidP="00CF5095">
      <w:pPr>
        <w:pStyle w:val="ListParagraph"/>
        <w:numPr>
          <w:ilvl w:val="0"/>
          <w:numId w:val="2"/>
        </w:numPr>
        <w:tabs>
          <w:tab w:val="left" w:pos="360"/>
        </w:tabs>
        <w:spacing w:after="0" w:line="240" w:lineRule="auto"/>
        <w:jc w:val="both"/>
        <w:rPr>
          <w:rFonts w:ascii="Avenir" w:hAnsi="Avenir"/>
          <w:sz w:val="20"/>
        </w:rPr>
      </w:pPr>
      <w:r w:rsidRPr="000977C8">
        <w:rPr>
          <w:rFonts w:ascii="Avenir" w:hAnsi="Avenir"/>
          <w:sz w:val="20"/>
        </w:rPr>
        <w:t xml:space="preserve">Initiated and lead the project to set up a Humanitarian Organization to assist vulnerable populations in Africa and became one of three Trustees of the Fund. </w:t>
      </w:r>
    </w:p>
    <w:p w14:paraId="49414F06" w14:textId="77777777" w:rsidR="00CF5095" w:rsidRPr="000977C8" w:rsidRDefault="00CF5095" w:rsidP="00CF5095">
      <w:pPr>
        <w:pStyle w:val="ListParagraph"/>
        <w:tabs>
          <w:tab w:val="left" w:pos="360"/>
        </w:tabs>
        <w:ind w:left="360"/>
        <w:jc w:val="both"/>
        <w:rPr>
          <w:rFonts w:ascii="Avenir" w:hAnsi="Avenir"/>
          <w:sz w:val="20"/>
        </w:rPr>
      </w:pPr>
    </w:p>
    <w:p w14:paraId="69817F4E" w14:textId="77777777" w:rsidR="00CF5095" w:rsidRDefault="00CF5095" w:rsidP="00CF5095">
      <w:pPr>
        <w:jc w:val="both"/>
        <w:rPr>
          <w:rFonts w:ascii="Avenir" w:hAnsi="Avenir"/>
          <w:b/>
        </w:rPr>
      </w:pPr>
      <w:r>
        <w:rPr>
          <w:rFonts w:ascii="Avenir" w:hAnsi="Avenir"/>
          <w:b/>
          <w:color w:val="236255"/>
        </w:rPr>
        <w:t>Procter &amp; Gamble, Research and Development Department, Japan</w:t>
      </w:r>
      <w:r w:rsidRPr="009106D2">
        <w:rPr>
          <w:rFonts w:ascii="Avenir" w:hAnsi="Avenir"/>
          <w:b/>
          <w:color w:val="236255"/>
        </w:rPr>
        <w:t xml:space="preserve"> </w:t>
      </w:r>
      <w:r>
        <w:rPr>
          <w:rFonts w:ascii="Avenir" w:hAnsi="Avenir"/>
          <w:b/>
          <w:color w:val="236255"/>
        </w:rPr>
        <w:t xml:space="preserve">         </w:t>
      </w:r>
      <w:r>
        <w:rPr>
          <w:rFonts w:ascii="Avenir" w:hAnsi="Avenir"/>
          <w:b/>
          <w:color w:val="236255"/>
        </w:rPr>
        <w:tab/>
      </w:r>
      <w:r w:rsidRPr="005843D0">
        <w:rPr>
          <w:rFonts w:ascii="Avenir" w:hAnsi="Avenir"/>
          <w:b/>
          <w:color w:val="236255"/>
        </w:rPr>
        <w:t>(199</w:t>
      </w:r>
      <w:r>
        <w:rPr>
          <w:rFonts w:ascii="Avenir" w:hAnsi="Avenir"/>
          <w:b/>
          <w:color w:val="236255"/>
        </w:rPr>
        <w:t>8</w:t>
      </w:r>
      <w:r w:rsidRPr="005843D0">
        <w:rPr>
          <w:rFonts w:ascii="Avenir" w:hAnsi="Avenir"/>
          <w:b/>
          <w:color w:val="236255"/>
        </w:rPr>
        <w:t>-199</w:t>
      </w:r>
      <w:r>
        <w:rPr>
          <w:rFonts w:ascii="Avenir" w:hAnsi="Avenir"/>
          <w:b/>
          <w:color w:val="236255"/>
        </w:rPr>
        <w:t>9</w:t>
      </w:r>
      <w:r w:rsidRPr="005843D0">
        <w:rPr>
          <w:rFonts w:ascii="Avenir" w:hAnsi="Avenir"/>
          <w:b/>
          <w:color w:val="236255"/>
        </w:rPr>
        <w:t>)</w:t>
      </w:r>
      <w:r w:rsidRPr="00E631AF">
        <w:rPr>
          <w:rFonts w:ascii="Avenir" w:hAnsi="Avenir"/>
          <w:b/>
        </w:rPr>
        <w:t xml:space="preserve"> </w:t>
      </w:r>
    </w:p>
    <w:p w14:paraId="27FDC348" w14:textId="77777777" w:rsidR="00CF5095" w:rsidRDefault="00CF5095" w:rsidP="00CF5095">
      <w:pPr>
        <w:jc w:val="both"/>
        <w:rPr>
          <w:rFonts w:ascii="Avenir" w:hAnsi="Avenir"/>
          <w:b/>
          <w:i/>
        </w:rPr>
      </w:pPr>
      <w:r>
        <w:rPr>
          <w:rFonts w:ascii="Avenir" w:hAnsi="Avenir"/>
          <w:b/>
          <w:i/>
        </w:rPr>
        <w:t>Data Analyst</w:t>
      </w:r>
    </w:p>
    <w:p w14:paraId="4D3962DE" w14:textId="77777777" w:rsidR="00CF5095" w:rsidRPr="000977C8" w:rsidRDefault="00CF5095" w:rsidP="00CF5095">
      <w:pPr>
        <w:pStyle w:val="ListParagraph"/>
        <w:tabs>
          <w:tab w:val="left" w:pos="360"/>
        </w:tabs>
        <w:ind w:left="0"/>
        <w:jc w:val="both"/>
        <w:rPr>
          <w:rFonts w:ascii="Avenir" w:hAnsi="Avenir"/>
          <w:sz w:val="20"/>
        </w:rPr>
      </w:pPr>
      <w:r w:rsidRPr="000977C8">
        <w:rPr>
          <w:rFonts w:ascii="Avenir" w:hAnsi="Avenir"/>
          <w:sz w:val="20"/>
        </w:rPr>
        <w:t>Completion of a detailed cluster analysis using psychographic data gained from questionnaires of 1000 Japanese mothers on the topic of disposable diapers and translation of the findings into a comprehensive report.</w:t>
      </w:r>
    </w:p>
    <w:p w14:paraId="2D92C3F4" w14:textId="77777777" w:rsidR="00CF5095" w:rsidRDefault="00CF5095" w:rsidP="00CF5095">
      <w:pPr>
        <w:jc w:val="both"/>
        <w:rPr>
          <w:rFonts w:ascii="Avenir Book" w:hAnsi="Avenir Book" w:cs="Angsana New"/>
          <w:b/>
          <w:color w:val="236255"/>
          <w:szCs w:val="24"/>
        </w:rPr>
      </w:pPr>
      <w:r>
        <w:rPr>
          <w:rFonts w:ascii="Avenir" w:hAnsi="Avenir"/>
          <w:b/>
          <w:color w:val="236255"/>
        </w:rPr>
        <w:t>Commonwealth Rehabilitation Service, Sydney, Australia</w:t>
      </w:r>
      <w:r w:rsidRPr="00E631AF">
        <w:rPr>
          <w:rFonts w:ascii="Avenir" w:hAnsi="Avenir"/>
          <w:b/>
        </w:rPr>
        <w:t xml:space="preserve"> </w:t>
      </w:r>
      <w:r>
        <w:rPr>
          <w:rFonts w:ascii="Avenir" w:hAnsi="Avenir"/>
          <w:b/>
        </w:rPr>
        <w:tab/>
      </w:r>
      <w:r>
        <w:rPr>
          <w:rFonts w:ascii="Avenir" w:hAnsi="Avenir"/>
          <w:b/>
        </w:rPr>
        <w:tab/>
      </w:r>
      <w:r>
        <w:rPr>
          <w:rFonts w:ascii="Avenir" w:hAnsi="Avenir"/>
          <w:b/>
        </w:rPr>
        <w:tab/>
      </w:r>
      <w:r w:rsidRPr="003E7846">
        <w:rPr>
          <w:rFonts w:ascii="Avenir Book" w:hAnsi="Avenir Book" w:cs="Angsana New"/>
          <w:b/>
          <w:color w:val="236255"/>
          <w:szCs w:val="24"/>
        </w:rPr>
        <w:t>(</w:t>
      </w:r>
      <w:r>
        <w:rPr>
          <w:rFonts w:ascii="Avenir Book" w:hAnsi="Avenir Book" w:cs="Angsana New"/>
          <w:b/>
          <w:color w:val="236255"/>
          <w:szCs w:val="24"/>
        </w:rPr>
        <w:t>1994-1997)</w:t>
      </w:r>
    </w:p>
    <w:p w14:paraId="7274314B" w14:textId="77777777" w:rsidR="00CF5095" w:rsidRPr="00754EA0" w:rsidRDefault="00CF5095" w:rsidP="00CF5095">
      <w:pPr>
        <w:jc w:val="both"/>
        <w:rPr>
          <w:rFonts w:ascii="Avenir" w:hAnsi="Avenir"/>
          <w:b/>
          <w:i/>
        </w:rPr>
      </w:pPr>
      <w:r w:rsidRPr="00754EA0">
        <w:rPr>
          <w:rFonts w:ascii="Avenir" w:hAnsi="Avenir"/>
          <w:b/>
          <w:i/>
        </w:rPr>
        <w:t>Physiotherapy Service Manager and Client Manager</w:t>
      </w:r>
    </w:p>
    <w:p w14:paraId="6E93F94A" w14:textId="77777777" w:rsidR="00CF5095" w:rsidRPr="000977C8" w:rsidRDefault="00CF5095" w:rsidP="00CF5095">
      <w:pPr>
        <w:pStyle w:val="ListParagraph"/>
        <w:tabs>
          <w:tab w:val="left" w:pos="360"/>
        </w:tabs>
        <w:ind w:left="0"/>
        <w:jc w:val="both"/>
        <w:rPr>
          <w:rFonts w:ascii="Avenir" w:hAnsi="Avenir"/>
          <w:sz w:val="20"/>
        </w:rPr>
      </w:pPr>
      <w:r w:rsidRPr="000977C8">
        <w:rPr>
          <w:rFonts w:ascii="Avenir" w:hAnsi="Avenir"/>
          <w:sz w:val="20"/>
        </w:rPr>
        <w:t>Head of Physiotherapy Services for the Australian state of New South Wales for clients with brain injuries. This involved managing the professional path of clients, the supervision and evaluation of 100+ staff in the field, conducting research projects and running training programs.</w:t>
      </w:r>
    </w:p>
    <w:p w14:paraId="3DCF6D37" w14:textId="77777777" w:rsidR="00CF5095" w:rsidRPr="00F97EFB" w:rsidRDefault="00CF5095" w:rsidP="00CF5095">
      <w:pPr>
        <w:jc w:val="both"/>
        <w:rPr>
          <w:rFonts w:ascii="Avenir" w:hAnsi="Avenir"/>
          <w:b/>
        </w:rPr>
      </w:pPr>
      <w:proofErr w:type="spellStart"/>
      <w:r>
        <w:rPr>
          <w:rFonts w:ascii="Avenir" w:hAnsi="Avenir"/>
          <w:b/>
          <w:color w:val="236255"/>
        </w:rPr>
        <w:t>Westmead</w:t>
      </w:r>
      <w:proofErr w:type="spellEnd"/>
      <w:r>
        <w:rPr>
          <w:rFonts w:ascii="Avenir" w:hAnsi="Avenir"/>
          <w:b/>
          <w:color w:val="236255"/>
        </w:rPr>
        <w:t xml:space="preserve"> Hospital, Sydney Australia</w:t>
      </w:r>
      <w:r w:rsidRPr="00392FFB">
        <w:rPr>
          <w:rFonts w:ascii="Avenir Book" w:hAnsi="Avenir Book" w:cs="Angsana New"/>
          <w:b/>
          <w:color w:val="236255"/>
          <w:szCs w:val="24"/>
        </w:rPr>
        <w:t xml:space="preserve"> </w:t>
      </w:r>
      <w:r w:rsidRPr="00392FFB">
        <w:rPr>
          <w:rFonts w:ascii="Avenir Book" w:hAnsi="Avenir Book" w:cs="Angsana New"/>
          <w:b/>
          <w:color w:val="236255"/>
          <w:szCs w:val="24"/>
        </w:rPr>
        <w:tab/>
      </w:r>
      <w:r>
        <w:rPr>
          <w:rFonts w:ascii="Avenir Book" w:hAnsi="Avenir Book" w:cs="Angsana New"/>
          <w:b/>
          <w:color w:val="236255"/>
          <w:szCs w:val="24"/>
        </w:rPr>
        <w:tab/>
      </w:r>
      <w:r>
        <w:rPr>
          <w:rFonts w:ascii="Avenir Book" w:hAnsi="Avenir Book" w:cs="Angsana New"/>
          <w:b/>
          <w:color w:val="236255"/>
          <w:szCs w:val="24"/>
        </w:rPr>
        <w:tab/>
      </w:r>
      <w:r>
        <w:rPr>
          <w:rFonts w:ascii="Avenir Book" w:hAnsi="Avenir Book" w:cs="Angsana New"/>
          <w:b/>
          <w:color w:val="236255"/>
          <w:szCs w:val="24"/>
        </w:rPr>
        <w:tab/>
      </w:r>
      <w:r>
        <w:rPr>
          <w:rFonts w:ascii="Avenir Book" w:hAnsi="Avenir Book" w:cs="Angsana New"/>
          <w:b/>
          <w:color w:val="236255"/>
          <w:szCs w:val="24"/>
        </w:rPr>
        <w:tab/>
      </w:r>
      <w:r>
        <w:rPr>
          <w:rFonts w:ascii="Avenir Book" w:hAnsi="Avenir Book" w:cs="Angsana New"/>
          <w:b/>
          <w:color w:val="236255"/>
          <w:szCs w:val="24"/>
        </w:rPr>
        <w:tab/>
      </w:r>
      <w:r w:rsidRPr="00392FFB">
        <w:rPr>
          <w:rFonts w:ascii="Avenir Book" w:hAnsi="Avenir Book" w:cs="Angsana New"/>
          <w:b/>
          <w:color w:val="236255"/>
          <w:szCs w:val="24"/>
        </w:rPr>
        <w:t>(</w:t>
      </w:r>
      <w:r>
        <w:rPr>
          <w:rFonts w:ascii="Avenir Book" w:hAnsi="Avenir Book" w:cs="Angsana New"/>
          <w:b/>
          <w:color w:val="236255"/>
          <w:szCs w:val="24"/>
        </w:rPr>
        <w:t>1991-1994)</w:t>
      </w:r>
      <w:r w:rsidRPr="003E7846">
        <w:rPr>
          <w:rFonts w:ascii="Avenir Book" w:hAnsi="Avenir Book" w:cs="Angsana New"/>
          <w:b/>
          <w:color w:val="236255"/>
          <w:szCs w:val="24"/>
        </w:rPr>
        <w:t xml:space="preserve"> </w:t>
      </w:r>
    </w:p>
    <w:p w14:paraId="599DAF05" w14:textId="77777777" w:rsidR="00CF5095" w:rsidRDefault="00CF5095" w:rsidP="00CF5095">
      <w:pPr>
        <w:jc w:val="both"/>
        <w:rPr>
          <w:rFonts w:ascii="Avenir" w:hAnsi="Avenir"/>
        </w:rPr>
      </w:pPr>
      <w:r w:rsidRPr="00F97EFB">
        <w:rPr>
          <w:rFonts w:ascii="Avenir" w:hAnsi="Avenir"/>
          <w:b/>
          <w:i/>
        </w:rPr>
        <w:t>P</w:t>
      </w:r>
      <w:r>
        <w:rPr>
          <w:rFonts w:ascii="Avenir" w:hAnsi="Avenir"/>
          <w:b/>
          <w:i/>
        </w:rPr>
        <w:t>hysiotherapist and Antenatal Educator</w:t>
      </w:r>
      <w:r w:rsidRPr="00F97EFB">
        <w:rPr>
          <w:rFonts w:ascii="Avenir" w:hAnsi="Avenir"/>
          <w:b/>
          <w:i/>
        </w:rPr>
        <w:t>.</w:t>
      </w:r>
    </w:p>
    <w:p w14:paraId="11503D11" w14:textId="77777777" w:rsidR="00CF5095" w:rsidRPr="000977C8" w:rsidRDefault="00CF5095" w:rsidP="00CF5095">
      <w:pPr>
        <w:pStyle w:val="ListParagraph"/>
        <w:tabs>
          <w:tab w:val="left" w:pos="360"/>
        </w:tabs>
        <w:ind w:left="0"/>
        <w:jc w:val="both"/>
        <w:rPr>
          <w:rFonts w:ascii="Avenir" w:hAnsi="Avenir"/>
          <w:sz w:val="20"/>
        </w:rPr>
      </w:pPr>
      <w:r w:rsidRPr="000977C8">
        <w:rPr>
          <w:rFonts w:ascii="Avenir" w:hAnsi="Avenir"/>
          <w:sz w:val="20"/>
        </w:rPr>
        <w:lastRenderedPageBreak/>
        <w:t xml:space="preserve">Providing assessment and treatment of patients in fields such respiratory, neurology and burns, and completing total quality management projects and research initiatives to improve patient care. </w:t>
      </w:r>
      <w:r>
        <w:rPr>
          <w:rFonts w:ascii="Avenir" w:hAnsi="Avenir"/>
          <w:sz w:val="20"/>
        </w:rPr>
        <w:t>Conducted Antenatal Education classes as part of a multi-disciplined team.</w:t>
      </w:r>
    </w:p>
    <w:p w14:paraId="4E437E61" w14:textId="77777777" w:rsidR="00CF5095" w:rsidRPr="000977C8" w:rsidRDefault="00CF5095" w:rsidP="00CF5095">
      <w:pPr>
        <w:pStyle w:val="ListParagraph"/>
        <w:tabs>
          <w:tab w:val="left" w:pos="360"/>
        </w:tabs>
        <w:ind w:left="360"/>
        <w:jc w:val="both"/>
        <w:rPr>
          <w:rFonts w:ascii="Avenir" w:hAnsi="Avenir"/>
          <w:sz w:val="20"/>
        </w:rPr>
      </w:pPr>
    </w:p>
    <w:p w14:paraId="0E543AD7" w14:textId="77777777" w:rsidR="00CF5095" w:rsidRDefault="00CF5095" w:rsidP="00CF5095">
      <w:pPr>
        <w:jc w:val="both"/>
        <w:rPr>
          <w:rFonts w:ascii="Avenir" w:hAnsi="Avenir"/>
          <w:b/>
          <w:color w:val="278DA8"/>
          <w:sz w:val="28"/>
        </w:rPr>
      </w:pPr>
      <w:r w:rsidRPr="009106D2">
        <w:rPr>
          <w:rFonts w:ascii="Avenir" w:hAnsi="Avenir"/>
          <w:b/>
          <w:color w:val="278DA8"/>
          <w:sz w:val="28"/>
        </w:rPr>
        <w:t>Education</w:t>
      </w:r>
    </w:p>
    <w:p w14:paraId="5061F749" w14:textId="77777777" w:rsidR="00CF5095" w:rsidRPr="006D2A60" w:rsidRDefault="00CF5095" w:rsidP="00CF5095">
      <w:pPr>
        <w:pStyle w:val="ListParagraph"/>
        <w:numPr>
          <w:ilvl w:val="0"/>
          <w:numId w:val="2"/>
        </w:numPr>
        <w:tabs>
          <w:tab w:val="left" w:pos="360"/>
        </w:tabs>
        <w:spacing w:after="0" w:line="240" w:lineRule="auto"/>
        <w:jc w:val="both"/>
        <w:rPr>
          <w:rFonts w:ascii="Avenir" w:hAnsi="Avenir"/>
          <w:sz w:val="20"/>
        </w:rPr>
      </w:pPr>
      <w:r w:rsidRPr="00ED2179">
        <w:rPr>
          <w:rFonts w:ascii="Avenir" w:hAnsi="Avenir"/>
          <w:b/>
          <w:bCs/>
          <w:sz w:val="20"/>
        </w:rPr>
        <w:t>Master’s in business administration</w:t>
      </w:r>
      <w:r w:rsidRPr="006D2A60">
        <w:rPr>
          <w:rFonts w:ascii="Avenir" w:hAnsi="Avenir"/>
          <w:sz w:val="20"/>
        </w:rPr>
        <w:t xml:space="preserve">, 2003, University of New England, Australia. Distinction and highest grade in graduating class. </w:t>
      </w:r>
    </w:p>
    <w:p w14:paraId="595899AA" w14:textId="77777777" w:rsidR="00CF5095" w:rsidRPr="006D2A60" w:rsidRDefault="00CF5095" w:rsidP="00CF5095">
      <w:pPr>
        <w:pStyle w:val="ListParagraph"/>
        <w:numPr>
          <w:ilvl w:val="0"/>
          <w:numId w:val="2"/>
        </w:numPr>
        <w:tabs>
          <w:tab w:val="left" w:pos="360"/>
        </w:tabs>
        <w:spacing w:after="0" w:line="240" w:lineRule="auto"/>
        <w:jc w:val="both"/>
        <w:rPr>
          <w:rFonts w:ascii="Avenir" w:hAnsi="Avenir"/>
          <w:sz w:val="20"/>
        </w:rPr>
      </w:pPr>
      <w:r w:rsidRPr="00ED2179">
        <w:rPr>
          <w:rFonts w:ascii="Avenir" w:hAnsi="Avenir"/>
          <w:b/>
          <w:bCs/>
          <w:sz w:val="20"/>
        </w:rPr>
        <w:t>Postgraduate Diploma in Public Health</w:t>
      </w:r>
      <w:r w:rsidRPr="006D2A60">
        <w:rPr>
          <w:rFonts w:ascii="Avenir" w:hAnsi="Avenir"/>
          <w:sz w:val="20"/>
        </w:rPr>
        <w:t xml:space="preserve">, 1997, Curtin University, Western Australia. Distinction and highest grade in class. </w:t>
      </w:r>
    </w:p>
    <w:p w14:paraId="370BE90C" w14:textId="77777777" w:rsidR="00CF5095" w:rsidRPr="0047545F" w:rsidRDefault="00CF5095" w:rsidP="00CF5095">
      <w:pPr>
        <w:pStyle w:val="ListParagraph"/>
        <w:numPr>
          <w:ilvl w:val="0"/>
          <w:numId w:val="2"/>
        </w:numPr>
        <w:tabs>
          <w:tab w:val="left" w:pos="360"/>
        </w:tabs>
        <w:spacing w:after="0" w:line="240" w:lineRule="auto"/>
        <w:jc w:val="both"/>
        <w:rPr>
          <w:rFonts w:ascii="Avenir" w:hAnsi="Avenir"/>
          <w:sz w:val="20"/>
        </w:rPr>
      </w:pPr>
      <w:r w:rsidRPr="00ED2179">
        <w:rPr>
          <w:rFonts w:ascii="Avenir" w:hAnsi="Avenir"/>
          <w:b/>
          <w:bCs/>
          <w:sz w:val="20"/>
        </w:rPr>
        <w:t>Bachelor of Applied Science</w:t>
      </w:r>
      <w:r w:rsidRPr="006D2A60">
        <w:rPr>
          <w:rFonts w:ascii="Avenir" w:hAnsi="Avenir"/>
          <w:sz w:val="20"/>
        </w:rPr>
        <w:t xml:space="preserve"> (Physiotherapy), 1991, University of Sydney, Australia.</w:t>
      </w:r>
    </w:p>
    <w:p w14:paraId="4A9246AD" w14:textId="77777777" w:rsidR="00CF5095" w:rsidRDefault="00CF5095"/>
    <w:sectPr w:rsidR="00CF5095" w:rsidSect="001F76B9">
      <w:headerReference w:type="default" r:id="rId8"/>
      <w:footerReference w:type="even" r:id="rId9"/>
      <w:footerReference w:type="default" r:id="rId10"/>
      <w:headerReference w:type="first" r:id="rId11"/>
      <w:pgSz w:w="12240" w:h="15840"/>
      <w:pgMar w:top="101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42352" w14:textId="77777777" w:rsidR="00183844" w:rsidRDefault="00183844" w:rsidP="00CF5095">
      <w:pPr>
        <w:spacing w:after="0" w:line="240" w:lineRule="auto"/>
      </w:pPr>
      <w:r>
        <w:separator/>
      </w:r>
    </w:p>
  </w:endnote>
  <w:endnote w:type="continuationSeparator" w:id="0">
    <w:p w14:paraId="5999BB70" w14:textId="77777777" w:rsidR="00183844" w:rsidRDefault="00183844" w:rsidP="00CF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Beirut">
    <w:panose1 w:val="00000600000000000000"/>
    <w:charset w:val="B2"/>
    <w:family w:val="auto"/>
    <w:pitch w:val="variable"/>
    <w:sig w:usb0="00002003" w:usb1="00000000" w:usb2="00000000" w:usb3="00000000" w:csb0="00000041" w:csb1="00000000"/>
  </w:font>
  <w:font w:name="Avenir">
    <w:panose1 w:val="02000503020000020003"/>
    <w:charset w:val="4D"/>
    <w:family w:val="swiss"/>
    <w:pitch w:val="variable"/>
    <w:sig w:usb0="800000AF" w:usb1="5000204A" w:usb2="00000000" w:usb3="00000000" w:csb0="0000009B"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8169854"/>
      <w:docPartObj>
        <w:docPartGallery w:val="Page Numbers (Bottom of Page)"/>
        <w:docPartUnique/>
      </w:docPartObj>
    </w:sdtPr>
    <w:sdtContent>
      <w:p w14:paraId="359BF7D5" w14:textId="77777777" w:rsidR="00000000" w:rsidRDefault="00375C31" w:rsidP="00A63B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F63E5" w14:textId="77777777" w:rsidR="00000000" w:rsidRDefault="00000000" w:rsidP="00E32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4083104"/>
      <w:docPartObj>
        <w:docPartGallery w:val="Page Numbers (Bottom of Page)"/>
        <w:docPartUnique/>
      </w:docPartObj>
    </w:sdtPr>
    <w:sdtContent>
      <w:p w14:paraId="1C69362D" w14:textId="77777777" w:rsidR="00000000" w:rsidRDefault="00375C31" w:rsidP="00A63B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50100D" w14:textId="77777777" w:rsidR="00000000" w:rsidRPr="003046F7" w:rsidRDefault="00000000" w:rsidP="003046F7">
    <w:pPr>
      <w:pStyle w:val="BridgesStyle1Header"/>
      <w:numPr>
        <w:ilvl w:val="0"/>
        <w:numId w:val="0"/>
      </w:numPr>
      <w:ind w:left="360" w:right="360" w:hanging="360"/>
      <w:rPr>
        <w:i/>
        <w:iCs/>
        <w:sz w:val="20"/>
        <w:szCs w:val="20"/>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D89BA" w14:textId="77777777" w:rsidR="00183844" w:rsidRDefault="00183844" w:rsidP="00CF5095">
      <w:pPr>
        <w:spacing w:after="0" w:line="240" w:lineRule="auto"/>
      </w:pPr>
      <w:r>
        <w:separator/>
      </w:r>
    </w:p>
  </w:footnote>
  <w:footnote w:type="continuationSeparator" w:id="0">
    <w:p w14:paraId="351A6356" w14:textId="77777777" w:rsidR="00183844" w:rsidRDefault="00183844" w:rsidP="00CF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2FCE" w14:textId="77777777" w:rsidR="00000000" w:rsidRPr="00E328BD" w:rsidRDefault="00000000" w:rsidP="00EC765A">
    <w:pPr>
      <w:pStyle w:val="BridgesStyle1Header"/>
      <w:numPr>
        <w:ilvl w:val="0"/>
        <w:numId w:val="0"/>
      </w:numPr>
      <w:jc w:val="center"/>
      <w:rPr>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FE38" w14:textId="24745C0A" w:rsidR="00000000" w:rsidRPr="00A63B7E" w:rsidRDefault="00000000" w:rsidP="00A63B7E">
    <w:pPr>
      <w:pStyle w:val="BridgesStyle1Header"/>
      <w:numPr>
        <w:ilvl w:val="0"/>
        <w:numId w:val="0"/>
      </w:numPr>
      <w:jc w:val="right"/>
      <w:rPr>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39C"/>
    <w:multiLevelType w:val="hybridMultilevel"/>
    <w:tmpl w:val="8A22C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DB69F9"/>
    <w:multiLevelType w:val="hybridMultilevel"/>
    <w:tmpl w:val="50AE9598"/>
    <w:lvl w:ilvl="0" w:tplc="0000032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CC6AE2"/>
    <w:multiLevelType w:val="multilevel"/>
    <w:tmpl w:val="78E67722"/>
    <w:lvl w:ilvl="0">
      <w:start w:val="1"/>
      <w:numFmt w:val="decimal"/>
      <w:pStyle w:val="BridgesStyle1Header"/>
      <w:lvlText w:val="%1."/>
      <w:lvlJc w:val="left"/>
      <w:pPr>
        <w:ind w:left="360" w:hanging="360"/>
      </w:pPr>
    </w:lvl>
    <w:lvl w:ilvl="1">
      <w:start w:val="1"/>
      <w:numFmt w:val="decimal"/>
      <w:pStyle w:val="BridgesStyle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839637">
    <w:abstractNumId w:val="2"/>
  </w:num>
  <w:num w:numId="2" w16cid:durableId="1917661755">
    <w:abstractNumId w:val="0"/>
  </w:num>
  <w:num w:numId="3" w16cid:durableId="810439906">
    <w:abstractNumId w:val="1"/>
  </w:num>
  <w:num w:numId="4" w16cid:durableId="1791820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5"/>
    <w:rsid w:val="00183844"/>
    <w:rsid w:val="00375C31"/>
    <w:rsid w:val="0076655F"/>
    <w:rsid w:val="00820437"/>
    <w:rsid w:val="00CF50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A7B6"/>
  <w15:chartTrackingRefBased/>
  <w15:docId w15:val="{28B5BBC3-A11E-465F-AC9A-EFE4895C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95"/>
    <w:rPr>
      <w:lang w:val="en-US"/>
    </w:rPr>
  </w:style>
  <w:style w:type="paragraph" w:styleId="Heading2">
    <w:name w:val="heading 2"/>
    <w:basedOn w:val="Normal"/>
    <w:next w:val="Normal"/>
    <w:link w:val="Heading2Char"/>
    <w:uiPriority w:val="9"/>
    <w:semiHidden/>
    <w:unhideWhenUsed/>
    <w:qFormat/>
    <w:rsid w:val="00CF50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dgesStyle1Header">
    <w:name w:val="Bridges Style1 Header"/>
    <w:basedOn w:val="ListParagraph"/>
    <w:qFormat/>
    <w:rsid w:val="00CF5095"/>
    <w:pPr>
      <w:numPr>
        <w:numId w:val="1"/>
      </w:numPr>
    </w:pPr>
    <w:rPr>
      <w:b/>
      <w:lang w:val="en-AU"/>
    </w:rPr>
  </w:style>
  <w:style w:type="paragraph" w:customStyle="1" w:styleId="BridgesStylePara">
    <w:name w:val="Bridges Style Para"/>
    <w:basedOn w:val="Normal"/>
    <w:qFormat/>
    <w:rsid w:val="00CF5095"/>
    <w:pPr>
      <w:widowControl w:val="0"/>
      <w:numPr>
        <w:ilvl w:val="1"/>
        <w:numId w:val="1"/>
      </w:numPr>
      <w:tabs>
        <w:tab w:val="left" w:pos="450"/>
      </w:tabs>
      <w:autoSpaceDE w:val="0"/>
      <w:autoSpaceDN w:val="0"/>
      <w:adjustRightInd w:val="0"/>
      <w:spacing w:after="0" w:line="240" w:lineRule="auto"/>
      <w:ind w:left="0" w:firstLine="0"/>
      <w:jc w:val="both"/>
    </w:pPr>
    <w:rPr>
      <w:rFonts w:eastAsiaTheme="minorEastAsia" w:cstheme="minorHAnsi"/>
      <w:bCs/>
      <w:color w:val="000000"/>
      <w:szCs w:val="20"/>
    </w:rPr>
  </w:style>
  <w:style w:type="paragraph" w:styleId="ListParagraph">
    <w:name w:val="List Paragraph"/>
    <w:basedOn w:val="Normal"/>
    <w:uiPriority w:val="34"/>
    <w:qFormat/>
    <w:rsid w:val="00CF5095"/>
    <w:pPr>
      <w:ind w:left="720"/>
      <w:contextualSpacing/>
    </w:pPr>
  </w:style>
  <w:style w:type="paragraph" w:styleId="Footer">
    <w:name w:val="footer"/>
    <w:basedOn w:val="Normal"/>
    <w:link w:val="FooterChar"/>
    <w:uiPriority w:val="99"/>
    <w:unhideWhenUsed/>
    <w:rsid w:val="00CF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095"/>
    <w:rPr>
      <w:lang w:val="en-US"/>
    </w:rPr>
  </w:style>
  <w:style w:type="character" w:styleId="PageNumber">
    <w:name w:val="page number"/>
    <w:basedOn w:val="DefaultParagraphFont"/>
    <w:uiPriority w:val="99"/>
    <w:semiHidden/>
    <w:unhideWhenUsed/>
    <w:rsid w:val="00CF5095"/>
  </w:style>
  <w:style w:type="paragraph" w:customStyle="1" w:styleId="Name">
    <w:name w:val="Name"/>
    <w:basedOn w:val="Heading2"/>
    <w:rsid w:val="00CF5095"/>
    <w:pPr>
      <w:keepLines w:val="0"/>
      <w:widowControl w:val="0"/>
      <w:spacing w:before="0" w:line="240" w:lineRule="auto"/>
    </w:pPr>
    <w:rPr>
      <w:rFonts w:ascii="Arial Narrow" w:eastAsia="Times New Roman" w:hAnsi="Arial Narrow" w:cs="Times New Roman"/>
      <w:b/>
      <w:smallCaps/>
      <w:snapToGrid w:val="0"/>
      <w:color w:val="auto"/>
      <w:sz w:val="28"/>
      <w:szCs w:val="20"/>
    </w:rPr>
  </w:style>
  <w:style w:type="character" w:customStyle="1" w:styleId="Heading2Char">
    <w:name w:val="Heading 2 Char"/>
    <w:basedOn w:val="DefaultParagraphFont"/>
    <w:link w:val="Heading2"/>
    <w:uiPriority w:val="9"/>
    <w:semiHidden/>
    <w:rsid w:val="00CF5095"/>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CF5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0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Grebert</dc:creator>
  <cp:keywords/>
  <dc:description/>
  <cp:lastModifiedBy>Nicole Vecchio</cp:lastModifiedBy>
  <cp:revision>2</cp:revision>
  <dcterms:created xsi:type="dcterms:W3CDTF">2025-08-20T20:25:00Z</dcterms:created>
  <dcterms:modified xsi:type="dcterms:W3CDTF">2025-08-20T20:25:00Z</dcterms:modified>
</cp:coreProperties>
</file>